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9E" w:rsidRDefault="005A2B9E" w:rsidP="005A2B9E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Пенсионный фонд поможет подтвердить или восстановить учетную запись на портале государственных услуг</w:t>
      </w:r>
    </w:p>
    <w:p w:rsidR="005A2B9E" w:rsidRDefault="005A2B9E" w:rsidP="005A2B9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УПФР ГУ-ОПФР по КБР в Чегемском районе</w:t>
      </w:r>
      <w:r>
        <w:rPr>
          <w:rFonts w:ascii="Arial" w:hAnsi="Arial" w:cs="Arial"/>
          <w:color w:val="333333"/>
          <w:sz w:val="27"/>
          <w:szCs w:val="27"/>
        </w:rPr>
        <w:t xml:space="preserve"> напоминает, что во  всех клиентских службах ПФР можно пройти регистрацию на портале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www.gosuslugi.ru, создать, подтвердить или восстановить (в случае утери)  свою учетную запись пользователя в Единой системе идентификац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ии и ау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тентификации (ЕСИА). Она  необходима для того, чтобы получить доступ ко всем  электронным сервисам  портала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5A2B9E" w:rsidRDefault="005A2B9E" w:rsidP="005A2B9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Эта услуга очень популярна и востребована у </w:t>
      </w:r>
      <w:r>
        <w:rPr>
          <w:rFonts w:ascii="Arial" w:hAnsi="Arial" w:cs="Arial"/>
          <w:color w:val="333333"/>
          <w:sz w:val="27"/>
          <w:szCs w:val="27"/>
        </w:rPr>
        <w:t>жителей района</w:t>
      </w:r>
      <w:r>
        <w:rPr>
          <w:rFonts w:ascii="Arial" w:hAnsi="Arial" w:cs="Arial"/>
          <w:color w:val="333333"/>
          <w:sz w:val="27"/>
          <w:szCs w:val="27"/>
        </w:rPr>
        <w:t xml:space="preserve">. Например,  в декабре такой возможностью воспользовались более  </w:t>
      </w:r>
      <w:r>
        <w:rPr>
          <w:rFonts w:ascii="Arial" w:hAnsi="Arial" w:cs="Arial"/>
          <w:color w:val="333333"/>
          <w:sz w:val="27"/>
          <w:szCs w:val="27"/>
        </w:rPr>
        <w:t>800</w:t>
      </w:r>
      <w:r>
        <w:rPr>
          <w:rFonts w:ascii="Arial" w:hAnsi="Arial" w:cs="Arial"/>
          <w:color w:val="333333"/>
          <w:sz w:val="27"/>
          <w:szCs w:val="27"/>
        </w:rPr>
        <w:t xml:space="preserve">  человек.</w:t>
      </w:r>
    </w:p>
    <w:p w:rsidR="005A2B9E" w:rsidRDefault="005A2B9E" w:rsidP="005A2B9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Здесь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детьми, не выходя из дома, могут подать заявление на выдачу сертификата на материнский семейный капитал, распоряжение его средствами, а также узнать об остатке средств.</w:t>
      </w:r>
    </w:p>
    <w:p w:rsidR="005A2B9E" w:rsidRDefault="005A2B9E" w:rsidP="005A2B9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Важная функция Личного кабинета гражданина - возможность прове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рить правильность и своевременность уплаты работодателем взносов на обязательное пенсионное страхование. Для этого необходимо заказать электронную выписку из своего индивидуального лицевого счёта. Сведения, содержащиеся в ней, их полнота и достоверность в дальнейшем будут необходимы при назначении страховой пенсии.</w:t>
      </w:r>
    </w:p>
    <w:p w:rsidR="005A2B9E" w:rsidRDefault="005A2B9E" w:rsidP="005A2B9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Электронные сервисы ПФР постоянно модернизируются и пополняются новыми разделами, поэтому регистрация на портале государственных услуг позволяет экономить время и получать всё больше их дистанционно.</w:t>
      </w:r>
    </w:p>
    <w:p w:rsidR="00432F50" w:rsidRPr="00432F50" w:rsidRDefault="00432F50" w:rsidP="005A2B9E"/>
    <w:sectPr w:rsidR="00432F50" w:rsidRPr="00432F50" w:rsidSect="00432F5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2"/>
    <w:rsid w:val="000A64F7"/>
    <w:rsid w:val="001A1144"/>
    <w:rsid w:val="00432F50"/>
    <w:rsid w:val="00562E65"/>
    <w:rsid w:val="005A2B9E"/>
    <w:rsid w:val="00970E62"/>
    <w:rsid w:val="00CA2033"/>
    <w:rsid w:val="00D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unhideWhenUsed/>
    <w:rsid w:val="00432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unhideWhenUsed/>
    <w:rsid w:val="0043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2020-01-27T08:22:00Z</dcterms:created>
  <dcterms:modified xsi:type="dcterms:W3CDTF">2020-01-27T08:22:00Z</dcterms:modified>
</cp:coreProperties>
</file>