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0" w:rsidRPr="00A60B4A" w:rsidRDefault="002A7940" w:rsidP="00DE4C5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7940" w:rsidRPr="00A60B4A" w:rsidRDefault="002A7940" w:rsidP="00A60B4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7940" w:rsidRPr="00A60B4A" w:rsidRDefault="002A7940" w:rsidP="00A77DF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линии УМК «Школа России» под ред.  Плешакова А.А.  составлена на основе: </w:t>
      </w:r>
    </w:p>
    <w:p w:rsidR="002A7940" w:rsidRPr="00A60B4A" w:rsidRDefault="002A7940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начального</w:t>
      </w:r>
      <w:r w:rsidR="00A77DFB">
        <w:rPr>
          <w:rFonts w:ascii="Times New Roman" w:hAnsi="Times New Roman" w:cs="Times New Roman"/>
          <w:sz w:val="24"/>
          <w:szCs w:val="24"/>
        </w:rPr>
        <w:t xml:space="preserve"> </w:t>
      </w:r>
      <w:r w:rsidRPr="00A60B4A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утвержденного приказом Министерства образования и науки РФ от </w:t>
      </w:r>
      <w:r w:rsidR="00D76EFA" w:rsidRPr="00A60B4A">
        <w:rPr>
          <w:rFonts w:ascii="Times New Roman" w:hAnsi="Times New Roman" w:cs="Times New Roman"/>
          <w:sz w:val="24"/>
          <w:szCs w:val="24"/>
        </w:rPr>
        <w:t>6октября 2009 года №3</w:t>
      </w:r>
      <w:r w:rsidRPr="00A60B4A">
        <w:rPr>
          <w:rFonts w:ascii="Times New Roman" w:hAnsi="Times New Roman" w:cs="Times New Roman"/>
          <w:sz w:val="24"/>
          <w:szCs w:val="24"/>
        </w:rPr>
        <w:t>7</w:t>
      </w:r>
      <w:r w:rsidR="00D76EFA" w:rsidRPr="00A60B4A">
        <w:rPr>
          <w:rFonts w:ascii="Times New Roman" w:hAnsi="Times New Roman" w:cs="Times New Roman"/>
          <w:sz w:val="24"/>
          <w:szCs w:val="24"/>
        </w:rPr>
        <w:t>3</w:t>
      </w:r>
      <w:r w:rsidRPr="00A60B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940" w:rsidRPr="00A60B4A" w:rsidRDefault="002A7940" w:rsidP="00A77DFB">
      <w:pPr>
        <w:pStyle w:val="a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- Примерной  программы по литературному чтению под ред. </w:t>
      </w:r>
      <w:r w:rsidRPr="00A60B4A">
        <w:rPr>
          <w:rStyle w:val="FontStyle19"/>
          <w:rFonts w:cs="Times New Roman"/>
          <w:sz w:val="24"/>
          <w:szCs w:val="24"/>
        </w:rPr>
        <w:t>Л.Ф.Климановой, В.Г.Горецкого, М.</w:t>
      </w:r>
      <w:r w:rsidR="00E94AB8" w:rsidRPr="00A60B4A">
        <w:rPr>
          <w:rStyle w:val="FontStyle19"/>
          <w:rFonts w:cs="Times New Roman"/>
          <w:sz w:val="24"/>
          <w:szCs w:val="24"/>
        </w:rPr>
        <w:t xml:space="preserve"> </w:t>
      </w:r>
      <w:r w:rsidRPr="00A60B4A">
        <w:rPr>
          <w:rStyle w:val="FontStyle19"/>
          <w:rFonts w:cs="Times New Roman"/>
          <w:sz w:val="24"/>
          <w:szCs w:val="24"/>
        </w:rPr>
        <w:t>В.</w:t>
      </w:r>
      <w:r w:rsidR="00E94AB8" w:rsidRPr="00A60B4A">
        <w:rPr>
          <w:rStyle w:val="FontStyle19"/>
          <w:rFonts w:cs="Times New Roman"/>
          <w:sz w:val="24"/>
          <w:szCs w:val="24"/>
        </w:rPr>
        <w:t xml:space="preserve"> </w:t>
      </w:r>
      <w:proofErr w:type="spellStart"/>
      <w:r w:rsidRPr="00A60B4A">
        <w:rPr>
          <w:rStyle w:val="FontStyle19"/>
          <w:rFonts w:cs="Times New Roman"/>
          <w:sz w:val="24"/>
          <w:szCs w:val="24"/>
        </w:rPr>
        <w:t>Головановой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>., разработанной в соответствии с федеральным государственным стандартом начального общего образования;</w:t>
      </w:r>
    </w:p>
    <w:p w:rsidR="002A7940" w:rsidRPr="00A60B4A" w:rsidRDefault="002A7940" w:rsidP="00A77DF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соответствии: </w:t>
      </w:r>
    </w:p>
    <w:p w:rsidR="002A7940" w:rsidRPr="00A60B4A" w:rsidRDefault="002A7940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- с основной образовательной программой начального общего образования МКОУ СОШ№2 им.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А.П. с.п.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Шалушка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940" w:rsidRPr="00A60B4A" w:rsidRDefault="002A7940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-  учебным планом МКОУ СОШ№2 им.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А.П. с.п.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Шалушка</w:t>
      </w:r>
      <w:proofErr w:type="spellEnd"/>
      <w:proofErr w:type="gramStart"/>
      <w:r w:rsidRPr="00A60B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7940" w:rsidRPr="00A60B4A" w:rsidRDefault="002A7940" w:rsidP="00A77DFB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hAnsi="Times New Roman" w:cs="Times New Roman"/>
          <w:color w:val="000000"/>
          <w:sz w:val="24"/>
          <w:szCs w:val="24"/>
        </w:rPr>
        <w:t>-  локальным актом МКОУ СОШ№2</w:t>
      </w:r>
      <w:r w:rsidR="008B7B74" w:rsidRPr="00A60B4A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="008B7B74" w:rsidRPr="00A60B4A">
        <w:rPr>
          <w:rFonts w:ascii="Times New Roman" w:hAnsi="Times New Roman" w:cs="Times New Roman"/>
          <w:color w:val="000000"/>
          <w:sz w:val="24"/>
          <w:szCs w:val="24"/>
        </w:rPr>
        <w:t>Кешокова</w:t>
      </w:r>
      <w:proofErr w:type="spellEnd"/>
      <w:r w:rsidR="008B7B74" w:rsidRPr="00A60B4A">
        <w:rPr>
          <w:rFonts w:ascii="Times New Roman" w:hAnsi="Times New Roman" w:cs="Times New Roman"/>
          <w:color w:val="000000"/>
          <w:sz w:val="24"/>
          <w:szCs w:val="24"/>
        </w:rPr>
        <w:t xml:space="preserve"> А.П. с.п. </w:t>
      </w:r>
      <w:proofErr w:type="spellStart"/>
      <w:r w:rsidR="008B7B74" w:rsidRPr="00A60B4A">
        <w:rPr>
          <w:rFonts w:ascii="Times New Roman" w:hAnsi="Times New Roman" w:cs="Times New Roman"/>
          <w:color w:val="000000"/>
          <w:sz w:val="24"/>
          <w:szCs w:val="24"/>
        </w:rPr>
        <w:t>Шалушка</w:t>
      </w:r>
      <w:proofErr w:type="spellEnd"/>
      <w:r w:rsidR="001006B8" w:rsidRPr="00A6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B74" w:rsidRPr="00A60B4A">
        <w:rPr>
          <w:rFonts w:ascii="Times New Roman" w:hAnsi="Times New Roman" w:cs="Times New Roman"/>
          <w:color w:val="000000"/>
          <w:sz w:val="24"/>
          <w:szCs w:val="24"/>
        </w:rPr>
        <w:t>«Положение</w:t>
      </w:r>
      <w:r w:rsidR="001006B8" w:rsidRPr="00A60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B74" w:rsidRPr="00A60B4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A60B4A">
        <w:rPr>
          <w:rFonts w:ascii="Times New Roman" w:hAnsi="Times New Roman" w:cs="Times New Roman"/>
          <w:color w:val="000000"/>
          <w:sz w:val="24"/>
          <w:szCs w:val="24"/>
        </w:rPr>
        <w:t>разработке и утверждении рабочих программ отдельных учебных предметов, курсов, дисциплин (модулей)».</w:t>
      </w:r>
    </w:p>
    <w:p w:rsidR="008B7B74" w:rsidRPr="00A60B4A" w:rsidRDefault="002A7940" w:rsidP="00A77DF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литературного чтения в 3 классах по учебнику «Литературное чтение» под ред. Климановой Л.Ф. и др. </w:t>
      </w:r>
    </w:p>
    <w:p w:rsidR="002A7940" w:rsidRPr="00A60B4A" w:rsidRDefault="002A7940" w:rsidP="00A77DF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</w:t>
      </w:r>
      <w:r w:rsidR="00DE4C56">
        <w:rPr>
          <w:rFonts w:ascii="Times New Roman" w:hAnsi="Times New Roman" w:cs="Times New Roman"/>
          <w:sz w:val="24"/>
          <w:szCs w:val="24"/>
        </w:rPr>
        <w:t xml:space="preserve">ва образования и науки РФ </w:t>
      </w:r>
      <w:r w:rsidRPr="00A60B4A">
        <w:rPr>
          <w:rFonts w:ascii="Times New Roman" w:hAnsi="Times New Roman" w:cs="Times New Roman"/>
          <w:sz w:val="24"/>
          <w:szCs w:val="24"/>
        </w:rPr>
        <w:t xml:space="preserve">от 8 </w:t>
      </w:r>
      <w:r w:rsidR="00DE4C56">
        <w:rPr>
          <w:rFonts w:ascii="Times New Roman" w:hAnsi="Times New Roman" w:cs="Times New Roman"/>
          <w:sz w:val="24"/>
          <w:szCs w:val="24"/>
        </w:rPr>
        <w:t>мая 2019 года</w:t>
      </w:r>
      <w:proofErr w:type="gramStart"/>
      <w:r w:rsidR="00DE4C5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E4C56">
        <w:rPr>
          <w:rFonts w:ascii="Times New Roman" w:hAnsi="Times New Roman" w:cs="Times New Roman"/>
          <w:sz w:val="24"/>
          <w:szCs w:val="24"/>
        </w:rPr>
        <w:t>р. №233.</w:t>
      </w:r>
      <w:r w:rsidRPr="00A60B4A">
        <w:rPr>
          <w:rFonts w:ascii="Times New Roman" w:hAnsi="Times New Roman" w:cs="Times New Roman"/>
          <w:sz w:val="24"/>
          <w:szCs w:val="24"/>
        </w:rPr>
        <w:t xml:space="preserve"> Учебник имеет гриф «Рекомендовано Минист</w:t>
      </w:r>
      <w:r w:rsidR="008B7B74" w:rsidRPr="00A60B4A">
        <w:rPr>
          <w:rFonts w:ascii="Times New Roman" w:hAnsi="Times New Roman" w:cs="Times New Roman"/>
          <w:sz w:val="24"/>
          <w:szCs w:val="24"/>
        </w:rPr>
        <w:t>ерством образования и науки РФ»</w:t>
      </w:r>
      <w:r w:rsidRPr="00A60B4A">
        <w:rPr>
          <w:rFonts w:ascii="Times New Roman" w:hAnsi="Times New Roman" w:cs="Times New Roman"/>
          <w:sz w:val="24"/>
          <w:szCs w:val="24"/>
        </w:rPr>
        <w:t>.</w:t>
      </w:r>
    </w:p>
    <w:p w:rsidR="002A7940" w:rsidRPr="00A60B4A" w:rsidRDefault="002A7940" w:rsidP="00A77DF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4A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в учебном плане </w:t>
      </w:r>
    </w:p>
    <w:p w:rsidR="002A7940" w:rsidRPr="00A60B4A" w:rsidRDefault="002A7940" w:rsidP="00A77DF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СОШ№2 им.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Кешокова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А.П. с.п.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Шалушка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преподавание в</w:t>
      </w:r>
      <w:r w:rsidR="00A60B4A">
        <w:rPr>
          <w:rFonts w:ascii="Times New Roman" w:hAnsi="Times New Roman" w:cs="Times New Roman"/>
          <w:sz w:val="24"/>
          <w:szCs w:val="24"/>
        </w:rPr>
        <w:t xml:space="preserve">  </w:t>
      </w:r>
      <w:r w:rsidRPr="00A60B4A">
        <w:rPr>
          <w:rFonts w:ascii="Times New Roman" w:hAnsi="Times New Roman" w:cs="Times New Roman"/>
          <w:sz w:val="24"/>
          <w:szCs w:val="24"/>
        </w:rPr>
        <w:t xml:space="preserve"> 3 классах в объеме – </w:t>
      </w:r>
      <w:r w:rsidRPr="00A60B4A">
        <w:rPr>
          <w:rFonts w:ascii="Times New Roman" w:hAnsi="Times New Roman" w:cs="Times New Roman"/>
          <w:sz w:val="24"/>
          <w:szCs w:val="24"/>
          <w:u w:val="single"/>
        </w:rPr>
        <w:t>102 часа</w:t>
      </w:r>
      <w:r w:rsidRPr="00A60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940" w:rsidRPr="00A60B4A" w:rsidRDefault="002A7940" w:rsidP="00A60B4A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Количество часов в год – </w:t>
      </w:r>
      <w:r w:rsidRPr="00A60B4A">
        <w:rPr>
          <w:rFonts w:ascii="Times New Roman" w:hAnsi="Times New Roman" w:cs="Times New Roman"/>
          <w:sz w:val="24"/>
          <w:szCs w:val="24"/>
          <w:u w:val="single"/>
        </w:rPr>
        <w:t>102</w:t>
      </w:r>
      <w:r w:rsidRPr="00A60B4A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2A7940" w:rsidRPr="00A60B4A" w:rsidRDefault="002A7940" w:rsidP="00A60B4A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Pr="00A60B4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60B4A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250C1" w:rsidRPr="00A60B4A" w:rsidRDefault="009250C1" w:rsidP="00A60B4A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Количество контрольных – </w:t>
      </w:r>
      <w:r w:rsidRPr="00A60B4A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bookmarkStart w:id="0" w:name="_GoBack"/>
      <w:bookmarkEnd w:id="0"/>
      <w:r w:rsidRPr="00A60B4A">
        <w:rPr>
          <w:rFonts w:ascii="Times New Roman" w:hAnsi="Times New Roman" w:cs="Times New Roman"/>
          <w:sz w:val="24"/>
          <w:szCs w:val="24"/>
        </w:rPr>
        <w:t>.</w:t>
      </w:r>
    </w:p>
    <w:p w:rsidR="002A7940" w:rsidRPr="00A60B4A" w:rsidRDefault="002A7940" w:rsidP="00A60B4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60B4A">
        <w:rPr>
          <w:rFonts w:ascii="Times New Roman" w:hAnsi="Times New Roman" w:cs="Times New Roman"/>
          <w:b/>
          <w:sz w:val="24"/>
          <w:szCs w:val="24"/>
        </w:rPr>
        <w:t xml:space="preserve">Используемый УМК </w:t>
      </w:r>
    </w:p>
    <w:p w:rsidR="002A7940" w:rsidRPr="00A60B4A" w:rsidRDefault="002A7940" w:rsidP="00A60B4A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726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1134"/>
        <w:gridCol w:w="1701"/>
        <w:gridCol w:w="1134"/>
        <w:gridCol w:w="1701"/>
        <w:gridCol w:w="2693"/>
        <w:gridCol w:w="5520"/>
      </w:tblGrid>
      <w:tr w:rsidR="008B7B74" w:rsidRPr="00A60B4A" w:rsidTr="00A77DFB"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    Порядковый номер </w:t>
            </w:r>
          </w:p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Адрес страницы</w:t>
            </w:r>
          </w:p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 об учебнике</w:t>
            </w:r>
          </w:p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74" w:rsidRPr="00A60B4A" w:rsidTr="00A77DFB"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514D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74" w:rsidRPr="00A60B4A" w:rsidTr="00A77DFB"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567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(учебный предмет)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74" w:rsidRPr="00A60B4A" w:rsidTr="00A77DFB"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514D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4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514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Л.Ф. Климанова и др.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</w:t>
            </w:r>
            <w:r w:rsidR="002D0313">
              <w:rPr>
                <w:rFonts w:ascii="Times New Roman" w:hAnsi="Times New Roman" w:cs="Times New Roman"/>
                <w:sz w:val="24"/>
                <w:szCs w:val="24"/>
              </w:rPr>
              <w:t>в 2-х частях,</w:t>
            </w: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7B74" w:rsidRPr="00A60B4A" w:rsidRDefault="0054429A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7B74" w:rsidRPr="00A60B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http://www.akademkniga</w:t>
              </w:r>
            </w:hyperlink>
            <w:r w:rsidR="008B7B74" w:rsidRPr="00A6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catalog</w:t>
            </w:r>
            <w:proofErr w:type="spellEnd"/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/15/1194/</w:t>
            </w:r>
          </w:p>
        </w:tc>
        <w:tc>
          <w:tcPr>
            <w:tcW w:w="552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8B7B74" w:rsidRPr="00A60B4A" w:rsidRDefault="008B7B74" w:rsidP="00A60B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C56" w:rsidRDefault="00DE4C56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56" w:rsidRDefault="00DE4C56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FB" w:rsidRDefault="00A77DFB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FB" w:rsidRDefault="00A77DFB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FB" w:rsidRDefault="00A77DFB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FB" w:rsidRDefault="00A77DFB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FB" w:rsidRDefault="00A77DFB" w:rsidP="00A77DF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77DFB" w:rsidRDefault="00A77DFB" w:rsidP="00A77DF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77DFB" w:rsidRDefault="00A77DFB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FB" w:rsidRDefault="00A77DFB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FB" w:rsidRDefault="00A77DFB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F8" w:rsidRPr="00A60B4A" w:rsidRDefault="000864F8" w:rsidP="00A60B4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4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 освоения учебного предмета</w:t>
      </w:r>
    </w:p>
    <w:p w:rsidR="001006B8" w:rsidRDefault="001006B8" w:rsidP="00A60B4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E4C56" w:rsidRPr="00A60B4A" w:rsidRDefault="00DE4C56" w:rsidP="00A60B4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A60B4A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«Литературное чтение» являются следующие умения: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оценивать поступки людей, жизненные ситуации с точки зрения общепринятых норм и ценностей; 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оценивать конкретные поступки как хорошие или плохие;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эмоционально «проживать» текст, выражать свои эмоции;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понимать эмоции других людей, сочувствовать, сопереживать;</w:t>
      </w:r>
    </w:p>
    <w:p w:rsidR="001006B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sym w:font="Wingdings" w:char="0077"/>
      </w:r>
      <w:proofErr w:type="gramStart"/>
      <w:r w:rsidRPr="00A60B4A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A60B4A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proofErr w:type="spellStart"/>
      <w:r w:rsidRPr="00A60B4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Метапредметные</w:t>
      </w:r>
      <w:proofErr w:type="spellEnd"/>
      <w:r w:rsidRPr="00A60B4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результаты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B4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«Литературное чтение» является формирование универсальных учебных действий (УУД).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3"/>
      </w:tblGrid>
      <w:tr w:rsidR="000864F8" w:rsidRPr="00A60B4A" w:rsidTr="00574D7B"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0864F8" w:rsidRPr="00A60B4A" w:rsidTr="00574D7B">
        <w:tc>
          <w:tcPr>
            <w:tcW w:w="10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«семья».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своей семье, к своим родственникам, любовь к родителям. 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Освоить  роли  ученика; формирование интереса (мотивации) к учению.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Оценивать  жизненные ситуации и поступки героев художественных текстов с точки зрения общечеловеческих норм.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свое рабочее место под руководством учителя. 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Сравнивать героев, их поступки: находить общее и различия.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пересказывать </w:t>
            </w:r>
            <w:proofErr w:type="gramStart"/>
            <w:r w:rsidRPr="00A60B4A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A60B4A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прослушанное, определять тему. </w:t>
            </w:r>
          </w:p>
          <w:p w:rsidR="000864F8" w:rsidRPr="00A60B4A" w:rsidRDefault="000864F8" w:rsidP="00A77DF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4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</w:tbl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0B4A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Участвовать в диалоге на уроке и в жизненных ситуациях.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0B4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Отвечать на вопросы учителя, товарищей по классу.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0B4A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0B4A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Работать в паре.</w:t>
      </w:r>
    </w:p>
    <w:p w:rsidR="001006B8" w:rsidRPr="00A60B4A" w:rsidRDefault="001006B8" w:rsidP="00A77DFB">
      <w:pPr>
        <w:pStyle w:val="a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A60B4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Предметные результаты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«Литературное чтение» является </w:t>
      </w:r>
      <w:proofErr w:type="spellStart"/>
      <w:r w:rsidRPr="00A60B4A">
        <w:rPr>
          <w:rFonts w:ascii="Times New Roman" w:hAnsi="Times New Roman" w:cs="Times New Roman"/>
          <w:sz w:val="24"/>
          <w:szCs w:val="24"/>
        </w:rPr>
        <w:t>сформирован</w:t>
      </w:r>
      <w:r w:rsidR="00A77DFB">
        <w:rPr>
          <w:rFonts w:ascii="Times New Roman" w:hAnsi="Times New Roman" w:cs="Times New Roman"/>
          <w:sz w:val="24"/>
          <w:szCs w:val="24"/>
        </w:rPr>
        <w:t>н</w:t>
      </w:r>
      <w:r w:rsidRPr="00A60B4A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Pr="00A60B4A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воспринимать на слух художественный текст (рассказ, стихотворение) в исполнении учителя, учащихся;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осмысленно, правильно читать целыми словами;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отвечать на вопросы учителя по содержанию прочитанного;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подробно пересказывать текст;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составлять устный рассказ по картинке;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 xml:space="preserve">заучивать наизусть </w:t>
      </w:r>
      <w:proofErr w:type="gramStart"/>
      <w:r w:rsidRPr="00A60B4A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  <w:r w:rsidRPr="00A60B4A">
        <w:rPr>
          <w:rFonts w:ascii="Times New Roman" w:hAnsi="Times New Roman" w:cs="Times New Roman"/>
          <w:sz w:val="24"/>
          <w:szCs w:val="24"/>
        </w:rPr>
        <w:t xml:space="preserve"> русских писателей;</w:t>
      </w:r>
    </w:p>
    <w:p w:rsidR="000864F8" w:rsidRPr="00A60B4A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соотносить автора, название и героев прочитанных произведений;</w:t>
      </w:r>
    </w:p>
    <w:p w:rsidR="001F202E" w:rsidRPr="00A77DFB" w:rsidRDefault="000864F8" w:rsidP="00A77D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60B4A">
        <w:rPr>
          <w:rFonts w:ascii="Times New Roman" w:hAnsi="Times New Roman" w:cs="Times New Roman"/>
          <w:sz w:val="24"/>
          <w:szCs w:val="24"/>
        </w:rPr>
        <w:t>различать рассказ и стихотворение</w:t>
      </w:r>
      <w:r w:rsidR="00A77DFB">
        <w:rPr>
          <w:rFonts w:ascii="Times New Roman" w:hAnsi="Times New Roman" w:cs="Times New Roman"/>
          <w:sz w:val="24"/>
          <w:szCs w:val="24"/>
        </w:rPr>
        <w:t>.</w:t>
      </w:r>
    </w:p>
    <w:p w:rsidR="001F202E" w:rsidRPr="00A60B4A" w:rsidRDefault="001F202E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DFB" w:rsidRDefault="00A77DFB" w:rsidP="00A77DFB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7DFB" w:rsidRDefault="00A77DFB" w:rsidP="00A77DFB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76C" w:rsidRPr="00C25235" w:rsidRDefault="002E63E6" w:rsidP="00A77DFB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5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речевой и читательской деятельности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слушать 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вслух.</w:t>
      </w: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Ориентация на развитие речевой культуры учащихся формирование у них коммуникативно-речевых умений и навыков.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Постепенный переход от </w:t>
      </w: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слогового</w:t>
      </w:r>
      <w:proofErr w:type="gram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переходить от чтения вслух и чтению про себя.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про себя.</w:t>
      </w: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разными видами текста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. Умение работать с разными видами информации.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Библиографическая культура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составить аннотацию.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856CB5" w:rsidRPr="00A60B4A" w:rsidRDefault="00856CB5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 художественного произведения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подробный</w:t>
      </w:r>
      <w:proofErr w:type="gram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, выборочный и краткий (передача основных мыслей).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научно-популярным</w:t>
      </w:r>
      <w:proofErr w:type="gram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proofErr w:type="gram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текстами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говорить (культура речевого общения)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</w:t>
      </w: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(культура письменной речи)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детского чтения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Литературоведческая пропедевтика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(практическое освоение)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Фольклорные и авторские художественные произведения (их различение).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Жанровое разнообразие произведений. </w:t>
      </w: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пословицы, поговорки, загадки): узнавание, различение, определение основного смысла.</w:t>
      </w:r>
      <w:proofErr w:type="gram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деятельность </w:t>
      </w: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64576C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(на основе литературных произведений)</w:t>
      </w:r>
    </w:p>
    <w:p w:rsidR="00D840DD" w:rsidRPr="00A60B4A" w:rsidRDefault="0064576C" w:rsidP="00A77DF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A60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вывод.</w:t>
      </w:r>
    </w:p>
    <w:p w:rsidR="001006B8" w:rsidRDefault="001006B8" w:rsidP="00A77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06B8" w:rsidRDefault="001006B8" w:rsidP="00A77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02E" w:rsidRDefault="001F202E" w:rsidP="00A77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02E" w:rsidRDefault="001F202E" w:rsidP="00A77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02E" w:rsidRDefault="001F202E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02E" w:rsidRDefault="001F202E" w:rsidP="00C2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235" w:rsidRDefault="00C25235" w:rsidP="00C2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202E" w:rsidRDefault="001F202E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DF6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A77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A77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Default="00A77DFB" w:rsidP="00A77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DFB" w:rsidRPr="00C35500" w:rsidRDefault="002A7940" w:rsidP="00A77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10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28"/>
        <w:gridCol w:w="709"/>
        <w:gridCol w:w="2551"/>
        <w:gridCol w:w="4253"/>
      </w:tblGrid>
      <w:tr w:rsidR="002A7940" w:rsidRPr="008F0102" w:rsidTr="00A77DFB">
        <w:trPr>
          <w:trHeight w:val="5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A06EC3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</w:t>
            </w:r>
            <w:r w:rsidR="002A7940"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</w:t>
            </w:r>
            <w:r w:rsidR="002A7940"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ас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2A7940" w:rsidRDefault="002A7940" w:rsidP="00A77D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2A7940" w:rsidRPr="008F0102" w:rsidTr="00A77DFB">
        <w:trPr>
          <w:trHeight w:val="3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940" w:rsidRPr="00A06EC3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Лабораторные, практические работ</w:t>
            </w:r>
            <w:proofErr w:type="gramStart"/>
            <w:r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ы(</w:t>
            </w:r>
            <w:proofErr w:type="gramEnd"/>
            <w:r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F01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Контрольные и диагностические работы (тема)</w:t>
            </w:r>
          </w:p>
        </w:tc>
      </w:tr>
      <w:tr w:rsidR="002A7940" w:rsidRPr="008F0102" w:rsidTr="00A77DFB">
        <w:trPr>
          <w:trHeight w:val="4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3513DD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3513DD" w:rsidRDefault="002A7940" w:rsidP="00A77D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FA" w:rsidRDefault="003513DD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A7940" w:rsidRPr="008F0102" w:rsidRDefault="003513DD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«Сочиняем вместе волшебную сказку»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D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A7940" w:rsidRPr="00955BFA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</w:p>
          <w:p w:rsidR="00955BFA" w:rsidRPr="00E211D1" w:rsidRDefault="00955BFA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Самое великое чудо на свете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A7940" w:rsidRPr="008F0102" w:rsidTr="00A77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3513DD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3513DD" w:rsidRDefault="002A7940" w:rsidP="00A77D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Поэтическая тетрадь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D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55BFA" w:rsidRPr="001006B8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 w:rsidR="001006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55BFA">
              <w:rPr>
                <w:rFonts w:ascii="Times New Roman" w:hAnsi="Times New Roman"/>
                <w:sz w:val="24"/>
                <w:szCs w:val="24"/>
                <w:lang w:eastAsia="en-US"/>
              </w:rPr>
              <w:t>«Русские поэты»</w:t>
            </w:r>
          </w:p>
        </w:tc>
      </w:tr>
      <w:tr w:rsidR="002A7940" w:rsidRPr="008F0102" w:rsidTr="00A77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E211D1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3513D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Великие русские писатели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DD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A7940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</w:p>
          <w:p w:rsidR="00955BFA" w:rsidRPr="00955BFA" w:rsidRDefault="00955BFA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A7940" w:rsidRPr="008F0102" w:rsidTr="00A77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E211D1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2A7940"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Поэтическая тетрадь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55BFA" w:rsidRPr="001006B8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 w:rsidR="001006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55BF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55BFA" w:rsidRPr="00955BFA">
              <w:rPr>
                <w:rFonts w:ascii="Times New Roman" w:hAnsi="Times New Roman"/>
                <w:sz w:val="24"/>
                <w:szCs w:val="24"/>
                <w:lang w:eastAsia="en-US"/>
              </w:rPr>
              <w:t>Русские поэты</w:t>
            </w:r>
            <w:r w:rsidR="00955BF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A7940" w:rsidRPr="008F0102" w:rsidTr="00A77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E211D1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Литературные сказки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55BFA" w:rsidRPr="001006B8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 w:rsidR="001006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55BF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55BFA" w:rsidRPr="00955BFA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Литературные сказки</w:t>
            </w:r>
            <w:r w:rsidR="00955BF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A7940" w:rsidRPr="008F0102" w:rsidTr="00A77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E211D1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Были-небылицы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55BFA" w:rsidRPr="001006B8" w:rsidRDefault="00A06EC3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 w:rsidR="001006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55BF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55BFA" w:rsidRPr="00955BFA">
              <w:rPr>
                <w:rFonts w:ascii="Times New Roman" w:hAnsi="Times New Roman"/>
                <w:sz w:val="24"/>
                <w:szCs w:val="24"/>
                <w:lang w:eastAsia="en-US"/>
              </w:rPr>
              <w:t>Были</w:t>
            </w:r>
            <w:r w:rsidR="00955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="00955BFA" w:rsidRPr="00955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небылицы</w:t>
            </w:r>
            <w:r w:rsidR="00955BF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A7940" w:rsidRPr="008F0102" w:rsidTr="00A77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E211D1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Поэтическая тетрадь 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55BFA" w:rsidRPr="001006B8" w:rsidRDefault="00A06EC3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</w:t>
            </w:r>
            <w:proofErr w:type="gramStart"/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="00955BFA" w:rsidRPr="00955BF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="00955BFA" w:rsidRPr="00955BFA">
              <w:rPr>
                <w:rFonts w:ascii="Times New Roman" w:hAnsi="Times New Roman"/>
                <w:sz w:val="24"/>
                <w:szCs w:val="24"/>
                <w:lang w:eastAsia="en-US"/>
              </w:rPr>
              <w:t>Русские поэты»</w:t>
            </w:r>
          </w:p>
        </w:tc>
      </w:tr>
      <w:tr w:rsidR="002A7940" w:rsidRPr="008F0102" w:rsidTr="00A77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E211D1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55BFA" w:rsidRPr="001006B8" w:rsidRDefault="00A06EC3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 w:rsidR="001006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55BFA">
              <w:rPr>
                <w:rFonts w:ascii="Times New Roman" w:hAnsi="Times New Roman"/>
                <w:sz w:val="24"/>
                <w:szCs w:val="24"/>
                <w:lang w:eastAsia="en-US"/>
              </w:rPr>
              <w:t>«Люби живое»</w:t>
            </w:r>
          </w:p>
        </w:tc>
      </w:tr>
      <w:tr w:rsidR="002A7940" w:rsidRPr="008F0102" w:rsidTr="00A77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E211D1" w:rsidRDefault="003513DD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="002A7940"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Поэтическая тетрадь 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7B" w:rsidRDefault="00A06EC3" w:rsidP="00A7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</w:t>
            </w:r>
          </w:p>
          <w:p w:rsidR="002A7940" w:rsidRPr="003F107B" w:rsidRDefault="00A06EC3" w:rsidP="00A77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 времени года»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Default="00A06EC3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55BFA" w:rsidRPr="001006B8" w:rsidRDefault="00A06EC3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</w:t>
            </w:r>
            <w:proofErr w:type="gramStart"/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="00955BFA" w:rsidRPr="00955BF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="00955BFA" w:rsidRPr="00955BFA">
              <w:rPr>
                <w:rFonts w:ascii="Times New Roman" w:hAnsi="Times New Roman"/>
                <w:sz w:val="24"/>
                <w:szCs w:val="24"/>
                <w:lang w:eastAsia="en-US"/>
              </w:rPr>
              <w:t>Русские поэты»</w:t>
            </w:r>
          </w:p>
        </w:tc>
      </w:tr>
      <w:tr w:rsidR="002A7940" w:rsidRPr="008F0102" w:rsidTr="00A77DFB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E211D1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Собирай по ягодке </w:t>
            </w:r>
            <w:proofErr w:type="gramStart"/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аберешь кузовок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6EC3" w:rsidRPr="00955BFA" w:rsidRDefault="00A06EC3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 «</w:t>
            </w:r>
            <w:r w:rsidR="00955BFA"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Собирай по ягодке </w:t>
            </w:r>
            <w:proofErr w:type="gramStart"/>
            <w:r w:rsidR="00955BFA"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–н</w:t>
            </w:r>
            <w:proofErr w:type="gramEnd"/>
            <w:r w:rsidR="00955BFA"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аберешь кузовок</w:t>
            </w:r>
            <w:r w:rsidR="00955B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A7940" w:rsidRPr="008F0102" w:rsidTr="00A77DFB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E211D1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Default="00A06EC3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955BFA" w:rsidRPr="00955BFA" w:rsidRDefault="00A06EC3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  <w:r w:rsidR="00955BFA"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5BF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55BFA"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По страницам детских журналов</w:t>
            </w:r>
            <w:r w:rsidR="00955BF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A7940" w:rsidRPr="008F0102" w:rsidTr="00A77DFB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E211D1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0" w:rsidRPr="003513DD" w:rsidRDefault="002A7940" w:rsidP="00A77DFB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8F0102" w:rsidRDefault="002A7940" w:rsidP="00A77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Default="00A06EC3" w:rsidP="00A7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06EC3" w:rsidRDefault="00A06EC3" w:rsidP="00A77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</w:t>
            </w:r>
            <w:r w:rsidR="00955B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теме:</w:t>
            </w:r>
          </w:p>
          <w:p w:rsidR="00955BFA" w:rsidRPr="00955BFA" w:rsidRDefault="00955BFA" w:rsidP="00A77D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«Литература зарубежных </w:t>
            </w:r>
            <w:r w:rsidRPr="003513DD">
              <w:rPr>
                <w:rFonts w:ascii="Times New Roman" w:hAnsi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A7940" w:rsidRPr="008F0102" w:rsidTr="00A77DFB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E211D1" w:rsidRDefault="002A7940" w:rsidP="00A77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940" w:rsidRPr="003513DD" w:rsidRDefault="003513DD" w:rsidP="00A77DFB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3513DD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ИТОГО</w:t>
            </w:r>
          </w:p>
          <w:p w:rsidR="002A7940" w:rsidRPr="00E211D1" w:rsidRDefault="002A7940" w:rsidP="00A77DF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E211D1" w:rsidRDefault="002A7940" w:rsidP="00A77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955BFA" w:rsidP="00A77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0" w:rsidRPr="00A06EC3" w:rsidRDefault="00A06EC3" w:rsidP="00A77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06E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A7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5D17" w:rsidRDefault="00575D17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4E9" w:rsidRPr="004B55A8" w:rsidRDefault="009264E9" w:rsidP="0009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9264E9" w:rsidRPr="004B55A8" w:rsidRDefault="009264E9" w:rsidP="00926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999"/>
        <w:gridCol w:w="686"/>
        <w:gridCol w:w="25"/>
        <w:gridCol w:w="21"/>
        <w:gridCol w:w="2686"/>
        <w:gridCol w:w="9"/>
        <w:gridCol w:w="2690"/>
        <w:gridCol w:w="2258"/>
        <w:gridCol w:w="1100"/>
        <w:gridCol w:w="24"/>
        <w:gridCol w:w="9"/>
        <w:gridCol w:w="204"/>
        <w:gridCol w:w="10"/>
        <w:gridCol w:w="36"/>
        <w:gridCol w:w="860"/>
        <w:gridCol w:w="11"/>
        <w:gridCol w:w="1397"/>
      </w:tblGrid>
      <w:tr w:rsidR="009264E9" w:rsidRPr="004B55A8" w:rsidTr="00C1725F">
        <w:trPr>
          <w:trHeight w:val="1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FE6EA1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5cf1c299afab9f626bd3438acd89d1472d8648db"/>
            <w:bookmarkStart w:id="2" w:name="2"/>
            <w:bookmarkEnd w:id="1"/>
            <w:bookmarkEnd w:id="2"/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FE6EA1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64E9" w:rsidRPr="00FE6EA1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           Тема урока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FE6EA1" w:rsidRDefault="009264E9" w:rsidP="00291C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Кол-во часов</w:t>
            </w:r>
          </w:p>
        </w:tc>
        <w:tc>
          <w:tcPr>
            <w:tcW w:w="7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FE6EA1" w:rsidRDefault="009264E9" w:rsidP="00483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64E9" w:rsidRPr="00FE6EA1" w:rsidRDefault="009264E9" w:rsidP="004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  <w:r w:rsidR="00955B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22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Default="009264E9" w:rsidP="004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64E9" w:rsidRPr="00FE6EA1" w:rsidRDefault="009264E9" w:rsidP="004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Default="009264E9" w:rsidP="004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64E9" w:rsidRPr="00FE6EA1" w:rsidRDefault="009264E9" w:rsidP="0048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FE6EA1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FE6EA1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FE6EA1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FE6EA1" w:rsidRDefault="009264E9" w:rsidP="009264E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Предметные </w:t>
            </w:r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8377E" w:rsidRDefault="0048377E" w:rsidP="004837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FE6EA1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9264E9" w:rsidRPr="00FE6EA1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FE6EA1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FE6EA1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FE6EA1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C7F" w:rsidRPr="003F107B" w:rsidRDefault="00291C7F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Рукописные</w:t>
            </w: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книги Древней</w:t>
            </w: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Руси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различать произведения УНТ (устного народного творчества)</w:t>
            </w:r>
          </w:p>
          <w:p w:rsidR="009264E9" w:rsidRPr="004B55A8" w:rsidRDefault="00601E92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разнообразие произведени</w:t>
            </w:r>
            <w:r w:rsidR="009264E9"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различать произведения УНТ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 действий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П.Поиск и выделение необходимой </w:t>
            </w:r>
            <w:proofErr w:type="spellStart"/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proofErr w:type="spellEnd"/>
            <w:r w:rsidR="0009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словарях.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К.Планирование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 w:rsidR="0009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ценностно-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смысловой ориентации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0864F8" w:rsidRDefault="009264E9" w:rsidP="00E5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0864F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Первопечатник Иван Федоров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правильно, осознанно прочитать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правильно осознанно прочитать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П.Анализ объектов с целью выделения в них существенных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признаков.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 учебного сотрудничества.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ценностно-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смысловой ориентации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C6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песни. Небылицы.</w:t>
            </w:r>
          </w:p>
          <w:p w:rsidR="009264E9" w:rsidRPr="003F107B" w:rsidRDefault="002C4C0F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Докучные </w:t>
            </w:r>
            <w:r w:rsidR="009264E9"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научиться декламировать произведение?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  <w:r w:rsidR="0009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="0009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64E9" w:rsidRPr="004B55A8" w:rsidRDefault="009264E9" w:rsidP="0009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Небылица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особенности стиля песни, небылицы, сказки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 учебного сотрудничества.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ценностно-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смысловой ориентации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64F8" w:rsidRPr="004B55A8" w:rsidRDefault="000864F8" w:rsidP="0057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64F8" w:rsidRPr="004B55A8" w:rsidRDefault="000864F8" w:rsidP="0057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Сестрица Алёнушка и братец Иванушка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относиться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отличить народную сказку от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сказка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определять тему и главную мысль произведения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отличительные признаки народной сказки  и литературной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64F8" w:rsidRPr="004B55A8" w:rsidRDefault="000864F8" w:rsidP="0057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0864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Иван-царевич и Серый волк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«малые фольклорные жанры»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Чем отличается сказка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были?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относиться произведение?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  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сказка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пересказом текста объемом не более 1.5 страниц</w:t>
            </w:r>
          </w:p>
          <w:p w:rsidR="009264E9" w:rsidRPr="004B55A8" w:rsidRDefault="009264E9" w:rsidP="00291C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делить текс</w:t>
            </w:r>
            <w:r w:rsidR="00291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на части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 действий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П.Поиск и выделение необходимой информации в словарях.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64F8" w:rsidRPr="004B55A8" w:rsidRDefault="000864F8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0864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6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Сивка-бурка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относиться произведение?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выразить личное отношение к произведению?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сказка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определять тему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главную мысль произведения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скрытый смысл фраз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64F8" w:rsidRPr="00CF081A" w:rsidRDefault="000864F8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57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711C" w:rsidRDefault="00291C7F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1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</w:t>
            </w:r>
            <w:r w:rsidR="00E571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 себя и оценим свои достижения по теме: </w:t>
            </w:r>
          </w:p>
          <w:p w:rsidR="00E5711C" w:rsidRPr="00E5711C" w:rsidRDefault="00E5711C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«Самое великое чудо»</w:t>
            </w:r>
          </w:p>
          <w:p w:rsidR="00E5711C" w:rsidRPr="00E5711C" w:rsidRDefault="00291C7F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1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</w:t>
            </w:r>
          </w:p>
          <w:p w:rsidR="009264E9" w:rsidRPr="003F107B" w:rsidRDefault="00291C7F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1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«Сочиняем вместе волшебную сказку»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мы относим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УНТ?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песня небылица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читать осознанно текст, определять тему и главную мысль произведения, пересказывать текст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3751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3751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 «Весенняя гроза»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определить основное содержание изученных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роизв-й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 основная мысль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 название, содержание изученных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произв-й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имена, фамилии авторов.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5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А.А.Фет «Мама,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глянька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 окошка…»,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«Зреет рожь над жаркой нивой»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содержанию произведения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особенность поэтического взгляда на мир?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375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 Никитин «Полно, степь моя…»</w:t>
            </w:r>
            <w:proofErr w:type="gramEnd"/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запомнить произведение?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заучивать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иллюстрации и опорных слов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3751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3751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И.С.Никитин «Утро. Встреча зимы»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особенность поэтического взгляда на мир?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И.З.Суриков «Детство. Зима»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092DEC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64E9"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Умеем ли мы самостоятельно заучивать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наизусть с помощью иллюстрации и опорных слов?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слова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64F8" w:rsidRPr="004B55A8" w:rsidRDefault="000864F8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Default="00291C7F" w:rsidP="00291C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1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</w:t>
            </w:r>
            <w:r w:rsidR="00E571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теме:</w:t>
            </w:r>
          </w:p>
          <w:p w:rsidR="00E5711C" w:rsidRPr="00E5711C" w:rsidRDefault="00E5711C" w:rsidP="00291C7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«Русские поэты»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 ли мы основное содержание изученных литературных произведений?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слова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контролировать своё чтение?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читать осмысленно и выразительно за определённое количество времени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.Умение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3B38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Любимые стихи. А.С.Пушкин «Уж небо </w:t>
            </w: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осенью дышало…»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опыта нравственных и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 «Зимнее утро», «Зимний вечер»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произношения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64F8" w:rsidRPr="004B55A8" w:rsidRDefault="000864F8" w:rsidP="00964B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А.С.Пушкин «Сказка о царе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сыне его…»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главная мысль произведения?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Разный смысл повторов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произношения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последовательно и сознательно перечитывать текст с целью переосмысления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понимать содержание текста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864F8" w:rsidRPr="004B55A8" w:rsidRDefault="000864F8" w:rsidP="00964B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</w:t>
            </w:r>
            <w:proofErr w:type="gram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артышка и очки»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И.А.КрыловКрылов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«Зеркало и обезьяна»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Какую роль в понимании произведения играет иллюстрация?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Умеет соотносить текст и иллюстрацию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П.Анализ объектов с целью выделения в них существенных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 «Ворона и Лисица»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Басня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Баснописец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 «Утес», «Горные вершины»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работать с незнакомым текстом?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Знает, как работать с незнакомым текстом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DEC" w:rsidRPr="004B55A8" w:rsidRDefault="00E5711C" w:rsidP="00092D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4F8" w:rsidRPr="004B55A8" w:rsidRDefault="000864F8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Детство А.Н.Толстой «Акула. Прыжок»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главная мысль произведения?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 при меры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роизведений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же жанра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содержание текста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 действий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П.Перечитывание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разными задачами.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3854" w:rsidRPr="004B55A8" w:rsidRDefault="003B3854" w:rsidP="00E57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 при меры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роизведений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же жанра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 действий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П.Перечитывание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разными задачами.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К.Находить в тексте подтверждение высказанным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E57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5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  <w:proofErr w:type="gram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</w:t>
            </w:r>
            <w:proofErr w:type="gram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«Какая бывает роса на траве»,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«Куда девается вода из моря?»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главная мысль произведения?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содержание текста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Умеем ли мы осознанно читать текст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себя», определять тему и главную мысль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содержание текста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 действий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П.Перечитывание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разными задачами.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К.Находить в тексте подтверждение высказанным героями точкам зрения.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 действий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П.Перечитывание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разными задачами.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B3854" w:rsidRPr="004B55A8" w:rsidRDefault="003B3854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107B" w:rsidRDefault="00291C7F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</w:t>
            </w:r>
            <w:r w:rsid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теме: </w:t>
            </w:r>
          </w:p>
          <w:p w:rsidR="009264E9" w:rsidRPr="003F107B" w:rsidRDefault="00E5711C" w:rsidP="00E57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«Великие русские писатели»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Умеем ли мы осознанно читать текст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себя», определять тему и главную мысль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содержание текста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 действий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П.Перечитывание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разными задачами.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А.Н.Некрасов Стихи.  «Дедушка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зайцы»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 при меры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роизведений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же жанра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Р.Формированиедействий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П.Перечитывание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разными задачами.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3854" w:rsidRPr="004B55A8" w:rsidRDefault="00E5711C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К.Д.Бальмонт «Золотое слово»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определить основное содержание изученных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роизв-й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 основная мысль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 название, содержание изученных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произв-й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имена, фамилии авторов.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E5711C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 «Детство»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содержанию произведения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3B3854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</w:p>
          <w:p w:rsidR="009264E9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  <w:p w:rsidR="00092DEC" w:rsidRPr="004B55A8" w:rsidRDefault="00092DEC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E5711C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И.В.Бунин «Полевые цветы»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особенность поэтического взгляда на мир?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107B" w:rsidRDefault="00DD078C" w:rsidP="003F10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Проверим себя и оценим </w:t>
            </w:r>
            <w:r w:rsid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свои достижения по теме: </w:t>
            </w:r>
          </w:p>
          <w:p w:rsidR="009264E9" w:rsidRPr="003F107B" w:rsidRDefault="00E5711C" w:rsidP="003F10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«Русские поэты»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 ли мы основное содержание изученных литературных произведений?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слова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Д.Н.Мамин - Сибиряк «Присказка к “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Аленушкиным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сказкам”», «</w:t>
            </w:r>
            <w:proofErr w:type="gram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про</w:t>
            </w:r>
            <w:proofErr w:type="gram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храброго зайца».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В.М.Гаршин «Лягушка-путешественница»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составлять монологическое высказывание  с опорой на авторский текст?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Умеем ли мы различать жанры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ит-ры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(сказка, рассказ, басня)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задавать вопросы по содержанию произведения и отвечать на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наих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5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49-51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В.Ф.Одоевский «Мороз Иванович»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DD07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 ли мы имена и фамилии авторов пройденных произведений?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основное содержание изученных лит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роизведений.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составлять монологическое высказывание  с опорой на авторский текст?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задавать вопросы по содержанию произведения и отвечать на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наих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D64614" w:rsidP="00D646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107B" w:rsidRDefault="00DD078C" w:rsidP="00DD07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</w:t>
            </w:r>
            <w:r w:rsid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свои </w:t>
            </w:r>
            <w:r w:rsidR="009264E9"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достижени</w:t>
            </w: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теме:</w:t>
            </w:r>
          </w:p>
          <w:p w:rsidR="009264E9" w:rsidRPr="003F107B" w:rsidRDefault="00E5711C" w:rsidP="00DD07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«Литературные сказки</w:t>
            </w:r>
            <w:r w:rsid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9264E9"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D64614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64E9"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Умеем ли мы осознанно читать текст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себя», определять тему и главную мысль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содержание текста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 действий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П.Перечитывание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разными задачами.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D64614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92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М.Горький (А.М.Пешков) «Случай с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D64614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92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К.Г.Паустовский «Растрепанный воробей»</w:t>
            </w: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Умеем ли мы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безошибочно читать незнакомый текст?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составлять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высказывание, оценивать события, героев произведения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безошибочно читать незнакомый текст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П.Анализ объектов с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опыта нравственных и эстетических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D64614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  <w:r w:rsidR="0092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А.И.Куприн «Слон»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безошибочно читать незнакомый текст?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составлять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высказывание, оценивать события, героев произведения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безошибочно читать незнакомый текст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7E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3F107B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078C" w:rsidRPr="003F107B" w:rsidRDefault="00DD078C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Проверим</w:t>
            </w:r>
            <w:r w:rsid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себя и оценим свои достижения по теме:</w:t>
            </w:r>
          </w:p>
          <w:p w:rsidR="0048377E" w:rsidRPr="003F107B" w:rsidRDefault="00E5711C" w:rsidP="00E57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«Были – небылицы»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377E" w:rsidRPr="003F107B" w:rsidRDefault="0048377E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77E" w:rsidRPr="003F107B" w:rsidRDefault="0048377E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77E" w:rsidRPr="003F107B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48377E" w:rsidRPr="009250C1" w:rsidRDefault="00A052A4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Саша Черный.</w:t>
            </w: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«Что ты тискаешь утенка?»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 Черный «Воробей», «Слон»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7E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3F107B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77E" w:rsidRPr="003F107B" w:rsidRDefault="0048377E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А.А.Блок «Ветхая избушка», «Сны», «Ворона»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377E" w:rsidRPr="003F107B" w:rsidRDefault="0048377E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77E" w:rsidRPr="003F107B" w:rsidRDefault="0048377E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48377E" w:rsidRPr="004B55A8" w:rsidRDefault="0048377E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8377E" w:rsidRPr="004B55A8" w:rsidRDefault="0048377E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48377E" w:rsidRPr="004B55A8" w:rsidRDefault="0048377E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 «Черемуха»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DD078C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достижения.</w:t>
            </w:r>
          </w:p>
          <w:p w:rsidR="009264E9" w:rsidRPr="003F107B" w:rsidRDefault="0093695E" w:rsidP="009369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«Русские поэты»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D64614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 усвоили тему «Поэтическая тетрадь»?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5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4B55A8" w:rsidRDefault="009264E9" w:rsidP="00D6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М.М.Пришвин «Моя Родина»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Соколов-Микитов «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безошибочно читать незнакомый текст?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составлять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высказывание, оценивать события, героев произведения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безошибочно читать незнакомый текст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В.И.Белов «Малька провинилась»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главная мысль произведения?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олицетворение  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давать оценку прочитанному произведению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В.И.Белов «Еще </w:t>
            </w:r>
            <w:proofErr w:type="gram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Мальку»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давать личную оценку произведению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D64614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92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В.В.Бианки «Мышонок Пик»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CE5F20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264E9"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главная мысль произведения?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олицетворение  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давать оценку прочитанному произведению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давать личную оценку произведению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63выделения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D64614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2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Б.С.Житков «Про обезьянку»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264E9"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безошибочно читать незнакомый текст?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кратко пересказывать эпизод?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Эпизод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безошибочно читать незнакомый текст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давать личную оценку произведению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прочитанное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кратко пересказывать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D64614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В.П.Астафьев «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давать личную оценку произведению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К.Планированиеучебного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В.Ю.Драгунский «Он живой и светится»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главная мысль произведения?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содержание текста.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D64614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</w:t>
            </w:r>
            <w:r w:rsid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себя и оценим свои достижения по теме:</w:t>
            </w:r>
          </w:p>
          <w:p w:rsidR="009264E9" w:rsidRPr="003F107B" w:rsidRDefault="0093695E" w:rsidP="009369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«Люби живое»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Умеем ли мы осознанно читать текст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себя», определять тему и главную мысль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мысль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содержание текста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Р.Формирование действий контроля и самоконтроля.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П.Перечитывание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разными задачами.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 Маршак.</w:t>
            </w: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«Гроза днем»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1ч</w:t>
            </w:r>
          </w:p>
          <w:p w:rsidR="009264E9" w:rsidRPr="003F107B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Умеем ли самостоятельно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задавать вопросы к тексту?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Космонавт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создавать небольшой текст на заданную тему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Р.Умение контролировать свои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опыта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нравственных и эстетических переживаний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«Разлука»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D6461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А.Л.Барто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театре»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С.В.Михалков «Если»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содержанию произведения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92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Е.А.Благинина «Кукушка», «Котенок»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107B" w:rsidRDefault="00D64614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</w:t>
            </w:r>
            <w:r w:rsid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 себя и оценим свои достижения по теме: </w:t>
            </w:r>
          </w:p>
          <w:p w:rsidR="00D64614" w:rsidRPr="003F107B" w:rsidRDefault="0093695E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«Русские поэты</w:t>
            </w:r>
            <w:r w:rsid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3F107B" w:rsidRPr="003F107B" w:rsidRDefault="003F107B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</w:t>
            </w:r>
          </w:p>
          <w:p w:rsidR="009264E9" w:rsidRPr="003F107B" w:rsidRDefault="00D64614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«О времени года»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 ли мы основное содержание изученных литературных произведений?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слова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Рифма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  <w:p w:rsidR="009264E9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декламировать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находить средства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ыразительности</w:t>
            </w:r>
            <w:proofErr w:type="spellEnd"/>
          </w:p>
          <w:p w:rsidR="00092DEC" w:rsidRPr="004B55A8" w:rsidRDefault="00092DEC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П.Анализ объектов с целью выделения в них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D64614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Б.В.Шергин.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«Собирай по ягодке – наберешь кузовок»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запомнить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стих-е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создавать небольшой текст на заданную тему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4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CE5F20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92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А.П.Платонов.</w:t>
            </w:r>
          </w:p>
          <w:p w:rsidR="009264E9" w:rsidRPr="003F107B" w:rsidRDefault="00D64614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«Цветок на земле»</w:t>
            </w: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А.П.Платонов</w:t>
            </w: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«Еще мама»,</w:t>
            </w: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главная мысль произведения?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содержание текста.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М.М.Зощенко «Золотые слова»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Какова главная мысль произведения?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Переносный смысл слов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содержание текста.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участвовать в диалоге при обсуждении произведения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17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CE5F20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926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М.М.Зощенко «Великие путешественники»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героям рассказа?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небольшой устный текст на заданную тему?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Переносный смысл слов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Умеет участвовать в диалоге при обсуждении произведения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создать небольшой устный текст на заданную тему?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281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6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Н.Н.Носов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«Федина задача»,</w:t>
            </w: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«Телефон»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D64614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264E9"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</w:t>
            </w:r>
          </w:p>
          <w:p w:rsidR="009264E9" w:rsidRPr="004B55A8" w:rsidRDefault="009264E9" w:rsidP="00483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составлять</w:t>
            </w:r>
          </w:p>
          <w:p w:rsidR="009264E9" w:rsidRPr="004B55A8" w:rsidRDefault="009264E9" w:rsidP="00185F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монологическое высказывание, оценивать события, героев произведения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7E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107B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</w:t>
            </w:r>
            <w:r w:rsidR="003F107B"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 себя и оценим свои достижения по теме: </w:t>
            </w:r>
          </w:p>
          <w:p w:rsidR="0048377E" w:rsidRPr="003F107B" w:rsidRDefault="0093695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«Собирай 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ягодке-наберешь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кузовок</w:t>
            </w:r>
            <w:r w:rsidR="003F107B"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8377E" w:rsidRPr="003F107B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377E" w:rsidRPr="003F107B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77E" w:rsidRPr="003F107B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48377E" w:rsidRPr="004B55A8" w:rsidRDefault="0048377E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создавать небольшой текст на заданную тему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 «Отметки Риммы Лебедевой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свои действия по результату.</w:t>
            </w:r>
          </w:p>
          <w:p w:rsidR="009264E9" w:rsidRPr="004B55A8" w:rsidRDefault="009264E9" w:rsidP="0018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C1725F">
        <w:trPr>
          <w:trHeight w:val="3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Ю.Ермолаев «Проговорился», «Воспитатели»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Осознает цели и ситуации устного общения в процессе обсуждения лит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роизведений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  <w:p w:rsidR="009264E9" w:rsidRPr="004B55A8" w:rsidRDefault="009264E9" w:rsidP="00185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8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«Вредные советы», Как получаются легенды»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произведение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создавать небольшой текст на заданную тему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К.Планирование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1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77E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CE5F20" w:rsidP="00CE5F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Default="00CE5F20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«Веселые стихи»</w:t>
            </w:r>
          </w:p>
          <w:p w:rsidR="0093695E" w:rsidRDefault="0093695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Проверим себя и оценим свои достижения по теме: </w:t>
            </w:r>
          </w:p>
          <w:p w:rsidR="0093695E" w:rsidRPr="0093695E" w:rsidRDefault="0093695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 страницам детских журналов»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377E" w:rsidRPr="003F107B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48377E" w:rsidRPr="004B55A8" w:rsidRDefault="0048377E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небольшой устный текст на заданную тему?</w:t>
            </w:r>
          </w:p>
          <w:p w:rsidR="0048377E" w:rsidRPr="004B55A8" w:rsidRDefault="0048377E" w:rsidP="009264E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зарубежной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48377E" w:rsidRPr="004B55A8" w:rsidRDefault="0048377E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К.Планирование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377E" w:rsidRPr="004B55A8" w:rsidRDefault="0048377E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4E9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E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3F107B" w:rsidRDefault="00185F97" w:rsidP="00CE5F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«Храбрый Персей»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64E9" w:rsidRPr="003F107B" w:rsidRDefault="009264E9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64E9" w:rsidRPr="003F107B" w:rsidRDefault="009264E9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мы контролировать своё чтение?</w:t>
            </w:r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Умеет читать осмысленно и выразительно за определённое количество времени.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К.Планирование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9264E9" w:rsidRPr="004B55A8" w:rsidRDefault="009264E9" w:rsidP="004837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4E9" w:rsidRPr="004B55A8" w:rsidRDefault="009264E9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F97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Default="00185F97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3F107B" w:rsidRDefault="00185F97" w:rsidP="00CE5F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Г.-Х. Андерсен «Гадкий утенок»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3F107B" w:rsidRDefault="00185F97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4B55A8" w:rsidRDefault="00185F97" w:rsidP="0085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я лично отношусь к произведению?</w:t>
            </w:r>
          </w:p>
          <w:p w:rsidR="00185F97" w:rsidRPr="004B55A8" w:rsidRDefault="00185F97" w:rsidP="0085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какому жанру относится произведение?</w:t>
            </w:r>
          </w:p>
          <w:p w:rsidR="00185F97" w:rsidRPr="004B55A8" w:rsidRDefault="00185F97" w:rsidP="00856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создать небольшой устный текст на заданную тему?</w:t>
            </w:r>
          </w:p>
          <w:p w:rsidR="00185F97" w:rsidRPr="004B55A8" w:rsidRDefault="00185F97" w:rsidP="00856C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зарубежной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4B55A8" w:rsidRDefault="00185F97" w:rsidP="0085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185F97" w:rsidRPr="004B55A8" w:rsidRDefault="00185F97" w:rsidP="0085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185F97" w:rsidRPr="004B55A8" w:rsidRDefault="00185F97" w:rsidP="0085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К.Планирование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185F97" w:rsidRPr="004B55A8" w:rsidRDefault="00185F97" w:rsidP="00856C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4B55A8" w:rsidRDefault="00185F97" w:rsidP="00856C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5F97" w:rsidRPr="004B55A8" w:rsidRDefault="00185F97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F97" w:rsidRPr="004B55A8" w:rsidRDefault="00185F97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F97" w:rsidRPr="004B55A8" w:rsidRDefault="00185F97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F97" w:rsidRPr="004B55A8" w:rsidTr="00092D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Default="00185F97" w:rsidP="004837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3F107B" w:rsidRDefault="00185F97" w:rsidP="00CE5F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</w:t>
            </w:r>
            <w:r w:rsidR="003F107B"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теме:</w:t>
            </w:r>
          </w:p>
          <w:p w:rsidR="003F107B" w:rsidRPr="003F107B" w:rsidRDefault="003F107B" w:rsidP="00CE5F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«Литература зарубежных стран»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3F107B" w:rsidRDefault="00185F97" w:rsidP="004837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4B55A8" w:rsidRDefault="00185F97" w:rsidP="00856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 ли мы основное содержание изученных литературных произведений?</w:t>
            </w:r>
          </w:p>
          <w:p w:rsidR="00185F97" w:rsidRPr="004B55A8" w:rsidRDefault="00185F97" w:rsidP="00185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  <w:proofErr w:type="spell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4B55A8" w:rsidRDefault="00185F97" w:rsidP="0085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Р.Умение контролировать свои действия по результату.</w:t>
            </w:r>
          </w:p>
          <w:p w:rsidR="00185F97" w:rsidRPr="004B55A8" w:rsidRDefault="00185F97" w:rsidP="0085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185F97" w:rsidRPr="004B55A8" w:rsidRDefault="00185F97" w:rsidP="0085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К.Планирование</w:t>
            </w:r>
            <w:r w:rsidR="00575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185F97" w:rsidRPr="004B55A8" w:rsidRDefault="00185F97" w:rsidP="00856C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5F97" w:rsidRPr="004B55A8" w:rsidRDefault="00185F97" w:rsidP="00856C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нравственных и эстетических переживаний</w:t>
            </w:r>
          </w:p>
        </w:tc>
        <w:tc>
          <w:tcPr>
            <w:tcW w:w="1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5F97" w:rsidRPr="004B55A8" w:rsidRDefault="00185F97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F97" w:rsidRPr="004B55A8" w:rsidRDefault="00185F97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5F97" w:rsidRPr="004B55A8" w:rsidRDefault="00185F97" w:rsidP="0048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E96" w:rsidRDefault="00984E96" w:rsidP="0098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96" w:rsidRDefault="00984E96" w:rsidP="0098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96" w:rsidRDefault="00984E96" w:rsidP="0098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96" w:rsidRDefault="00984E96" w:rsidP="0098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96" w:rsidRDefault="00984E96" w:rsidP="0098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96" w:rsidRDefault="00984E96" w:rsidP="0098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96" w:rsidRDefault="00984E96" w:rsidP="0098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96" w:rsidRDefault="00984E96" w:rsidP="0098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96" w:rsidRDefault="00984E96" w:rsidP="00984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E96" w:rsidRDefault="00984E96"/>
    <w:p w:rsidR="002C4C0F" w:rsidRDefault="002C4C0F"/>
    <w:sectPr w:rsidR="002C4C0F" w:rsidSect="00A77DFB">
      <w:pgSz w:w="11906" w:h="16838"/>
      <w:pgMar w:top="851" w:right="155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466"/>
    <w:multiLevelType w:val="hybridMultilevel"/>
    <w:tmpl w:val="883872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725656"/>
    <w:multiLevelType w:val="multilevel"/>
    <w:tmpl w:val="C66E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60A25"/>
    <w:multiLevelType w:val="hybridMultilevel"/>
    <w:tmpl w:val="75522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2147F1"/>
    <w:multiLevelType w:val="hybridMultilevel"/>
    <w:tmpl w:val="2D24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04AF"/>
    <w:multiLevelType w:val="hybridMultilevel"/>
    <w:tmpl w:val="9A1C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05B"/>
    <w:multiLevelType w:val="hybridMultilevel"/>
    <w:tmpl w:val="17C6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B4B94"/>
    <w:multiLevelType w:val="multilevel"/>
    <w:tmpl w:val="56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65356"/>
    <w:multiLevelType w:val="hybridMultilevel"/>
    <w:tmpl w:val="00A4E846"/>
    <w:lvl w:ilvl="0" w:tplc="ADC60FBC">
      <w:start w:val="4"/>
      <w:numFmt w:val="bullet"/>
      <w:lvlText w:val="w"/>
      <w:lvlJc w:val="left"/>
      <w:pPr>
        <w:ind w:left="1593" w:hanging="885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451CFA"/>
    <w:multiLevelType w:val="hybridMultilevel"/>
    <w:tmpl w:val="DD0A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7C7C"/>
    <w:multiLevelType w:val="hybridMultilevel"/>
    <w:tmpl w:val="D1DEC20A"/>
    <w:lvl w:ilvl="0" w:tplc="B1DA9558">
      <w:start w:val="4"/>
      <w:numFmt w:val="bullet"/>
      <w:lvlText w:val="w"/>
      <w:lvlJc w:val="left"/>
      <w:pPr>
        <w:ind w:left="1259" w:hanging="72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23095424"/>
    <w:multiLevelType w:val="hybridMultilevel"/>
    <w:tmpl w:val="6464DD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175"/>
    <w:multiLevelType w:val="hybridMultilevel"/>
    <w:tmpl w:val="15E20270"/>
    <w:lvl w:ilvl="0" w:tplc="037E3F56">
      <w:start w:val="4"/>
      <w:numFmt w:val="bullet"/>
      <w:lvlText w:val="w"/>
      <w:lvlJc w:val="left"/>
      <w:pPr>
        <w:ind w:left="1593" w:hanging="885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AA53D21"/>
    <w:multiLevelType w:val="multilevel"/>
    <w:tmpl w:val="CDB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17786"/>
    <w:multiLevelType w:val="hybridMultilevel"/>
    <w:tmpl w:val="682AA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90A94"/>
    <w:multiLevelType w:val="hybridMultilevel"/>
    <w:tmpl w:val="EC40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815EE"/>
    <w:multiLevelType w:val="multilevel"/>
    <w:tmpl w:val="E99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815F3"/>
    <w:multiLevelType w:val="hybridMultilevel"/>
    <w:tmpl w:val="B99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B1890"/>
    <w:multiLevelType w:val="hybridMultilevel"/>
    <w:tmpl w:val="C732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C77C3"/>
    <w:multiLevelType w:val="hybridMultilevel"/>
    <w:tmpl w:val="ADA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D1B24"/>
    <w:multiLevelType w:val="multilevel"/>
    <w:tmpl w:val="D6D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A11EF"/>
    <w:multiLevelType w:val="hybridMultilevel"/>
    <w:tmpl w:val="5890E36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405B12A4"/>
    <w:multiLevelType w:val="multilevel"/>
    <w:tmpl w:val="C086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CB060C"/>
    <w:multiLevelType w:val="hybridMultilevel"/>
    <w:tmpl w:val="8C004B98"/>
    <w:lvl w:ilvl="0" w:tplc="64D8523E">
      <w:start w:val="4"/>
      <w:numFmt w:val="bullet"/>
      <w:lvlText w:val="w"/>
      <w:lvlJc w:val="left"/>
      <w:pPr>
        <w:ind w:left="1259" w:hanging="72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3">
    <w:nsid w:val="56D911EE"/>
    <w:multiLevelType w:val="hybridMultilevel"/>
    <w:tmpl w:val="0A78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53F44"/>
    <w:multiLevelType w:val="multilevel"/>
    <w:tmpl w:val="864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FA3D8A"/>
    <w:multiLevelType w:val="hybridMultilevel"/>
    <w:tmpl w:val="FACC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D2C14"/>
    <w:multiLevelType w:val="hybridMultilevel"/>
    <w:tmpl w:val="E9B8DE1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5BAE628A"/>
    <w:multiLevelType w:val="hybridMultilevel"/>
    <w:tmpl w:val="0A32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336AC"/>
    <w:multiLevelType w:val="multilevel"/>
    <w:tmpl w:val="531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E3D65"/>
    <w:multiLevelType w:val="multilevel"/>
    <w:tmpl w:val="2BB8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75253"/>
    <w:multiLevelType w:val="multilevel"/>
    <w:tmpl w:val="0D74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3D643D"/>
    <w:multiLevelType w:val="hybridMultilevel"/>
    <w:tmpl w:val="76FE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558D9"/>
    <w:multiLevelType w:val="hybridMultilevel"/>
    <w:tmpl w:val="17C6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15"/>
  </w:num>
  <w:num w:numId="5">
    <w:abstractNumId w:val="1"/>
  </w:num>
  <w:num w:numId="6">
    <w:abstractNumId w:val="19"/>
  </w:num>
  <w:num w:numId="7">
    <w:abstractNumId w:val="24"/>
  </w:num>
  <w:num w:numId="8">
    <w:abstractNumId w:val="28"/>
  </w:num>
  <w:num w:numId="9">
    <w:abstractNumId w:val="29"/>
  </w:num>
  <w:num w:numId="10">
    <w:abstractNumId w:val="6"/>
  </w:num>
  <w:num w:numId="11">
    <w:abstractNumId w:val="2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2"/>
  </w:num>
  <w:num w:numId="16">
    <w:abstractNumId w:val="10"/>
  </w:num>
  <w:num w:numId="17">
    <w:abstractNumId w:val="7"/>
  </w:num>
  <w:num w:numId="18">
    <w:abstractNumId w:val="31"/>
  </w:num>
  <w:num w:numId="19">
    <w:abstractNumId w:val="16"/>
  </w:num>
  <w:num w:numId="20">
    <w:abstractNumId w:val="13"/>
  </w:num>
  <w:num w:numId="21">
    <w:abstractNumId w:val="27"/>
  </w:num>
  <w:num w:numId="22">
    <w:abstractNumId w:val="8"/>
  </w:num>
  <w:num w:numId="23">
    <w:abstractNumId w:val="18"/>
  </w:num>
  <w:num w:numId="24">
    <w:abstractNumId w:val="14"/>
  </w:num>
  <w:num w:numId="25">
    <w:abstractNumId w:val="23"/>
  </w:num>
  <w:num w:numId="26">
    <w:abstractNumId w:val="22"/>
  </w:num>
  <w:num w:numId="27">
    <w:abstractNumId w:val="0"/>
  </w:num>
  <w:num w:numId="28">
    <w:abstractNumId w:val="11"/>
  </w:num>
  <w:num w:numId="29">
    <w:abstractNumId w:val="4"/>
  </w:num>
  <w:num w:numId="30">
    <w:abstractNumId w:val="3"/>
  </w:num>
  <w:num w:numId="31">
    <w:abstractNumId w:val="17"/>
  </w:num>
  <w:num w:numId="32">
    <w:abstractNumId w:val="25"/>
  </w:num>
  <w:num w:numId="33">
    <w:abstractNumId w:val="2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4E9"/>
    <w:rsid w:val="000327CC"/>
    <w:rsid w:val="000864F8"/>
    <w:rsid w:val="00092DEC"/>
    <w:rsid w:val="000B2571"/>
    <w:rsid w:val="001006B8"/>
    <w:rsid w:val="00185F97"/>
    <w:rsid w:val="00191598"/>
    <w:rsid w:val="001F202E"/>
    <w:rsid w:val="00291C7F"/>
    <w:rsid w:val="002A7940"/>
    <w:rsid w:val="002C4C0F"/>
    <w:rsid w:val="002D0313"/>
    <w:rsid w:val="002E63E6"/>
    <w:rsid w:val="003513DD"/>
    <w:rsid w:val="00357A36"/>
    <w:rsid w:val="0037181D"/>
    <w:rsid w:val="00375155"/>
    <w:rsid w:val="003B3854"/>
    <w:rsid w:val="003F107B"/>
    <w:rsid w:val="004077AF"/>
    <w:rsid w:val="004231EE"/>
    <w:rsid w:val="0048377E"/>
    <w:rsid w:val="00514D94"/>
    <w:rsid w:val="0054429A"/>
    <w:rsid w:val="00546FEE"/>
    <w:rsid w:val="00574D7B"/>
    <w:rsid w:val="00575D17"/>
    <w:rsid w:val="005C2F40"/>
    <w:rsid w:val="00601E92"/>
    <w:rsid w:val="0064576C"/>
    <w:rsid w:val="00652F63"/>
    <w:rsid w:val="00677E07"/>
    <w:rsid w:val="006875FC"/>
    <w:rsid w:val="00695218"/>
    <w:rsid w:val="007A7011"/>
    <w:rsid w:val="00856CB5"/>
    <w:rsid w:val="008B7B74"/>
    <w:rsid w:val="009250C1"/>
    <w:rsid w:val="009264E9"/>
    <w:rsid w:val="0093695E"/>
    <w:rsid w:val="00955BFA"/>
    <w:rsid w:val="00964B29"/>
    <w:rsid w:val="00984E96"/>
    <w:rsid w:val="009B23DD"/>
    <w:rsid w:val="00A0447C"/>
    <w:rsid w:val="00A052A4"/>
    <w:rsid w:val="00A06EC3"/>
    <w:rsid w:val="00A11F02"/>
    <w:rsid w:val="00A60B4A"/>
    <w:rsid w:val="00A77DFB"/>
    <w:rsid w:val="00C0577A"/>
    <w:rsid w:val="00C10EB7"/>
    <w:rsid w:val="00C1725F"/>
    <w:rsid w:val="00C25235"/>
    <w:rsid w:val="00C35500"/>
    <w:rsid w:val="00C511B7"/>
    <w:rsid w:val="00C60B7A"/>
    <w:rsid w:val="00C7232A"/>
    <w:rsid w:val="00C73733"/>
    <w:rsid w:val="00CE1C90"/>
    <w:rsid w:val="00CE5F20"/>
    <w:rsid w:val="00CF081A"/>
    <w:rsid w:val="00CF5E26"/>
    <w:rsid w:val="00CF726A"/>
    <w:rsid w:val="00D64614"/>
    <w:rsid w:val="00D76EFA"/>
    <w:rsid w:val="00D8032E"/>
    <w:rsid w:val="00D840DD"/>
    <w:rsid w:val="00DC0844"/>
    <w:rsid w:val="00DD078C"/>
    <w:rsid w:val="00DE4C56"/>
    <w:rsid w:val="00DF67BF"/>
    <w:rsid w:val="00E41F58"/>
    <w:rsid w:val="00E5711C"/>
    <w:rsid w:val="00E94AB8"/>
    <w:rsid w:val="00EF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9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64E9"/>
  </w:style>
  <w:style w:type="character" w:customStyle="1" w:styleId="apple-converted-space">
    <w:name w:val="apple-converted-space"/>
    <w:basedOn w:val="a0"/>
    <w:rsid w:val="009264E9"/>
  </w:style>
  <w:style w:type="paragraph" w:customStyle="1" w:styleId="c1">
    <w:name w:val="c1"/>
    <w:basedOn w:val="a"/>
    <w:rsid w:val="009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9264E9"/>
  </w:style>
  <w:style w:type="paragraph" w:customStyle="1" w:styleId="c22">
    <w:name w:val="c22"/>
    <w:basedOn w:val="a"/>
    <w:rsid w:val="009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264E9"/>
  </w:style>
  <w:style w:type="character" w:customStyle="1" w:styleId="c2">
    <w:name w:val="c2"/>
    <w:basedOn w:val="a0"/>
    <w:rsid w:val="009264E9"/>
  </w:style>
  <w:style w:type="paragraph" w:customStyle="1" w:styleId="Default">
    <w:name w:val="Default"/>
    <w:uiPriority w:val="99"/>
    <w:rsid w:val="002A79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19">
    <w:name w:val="Font Style19"/>
    <w:uiPriority w:val="99"/>
    <w:rsid w:val="002A7940"/>
    <w:rPr>
      <w:rFonts w:ascii="Times New Roman" w:hAnsi="Times New Roman"/>
      <w:sz w:val="22"/>
    </w:rPr>
  </w:style>
  <w:style w:type="character" w:customStyle="1" w:styleId="a3">
    <w:name w:val="Название Знак"/>
    <w:basedOn w:val="a0"/>
    <w:link w:val="a4"/>
    <w:locked/>
    <w:rsid w:val="002A7940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2A794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rsid w:val="002A7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8B7B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6C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F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0B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kni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5CB0-B188-4D1C-845E-A089816E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7339</Words>
  <Characters>41838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Арина</cp:lastModifiedBy>
  <cp:revision>35</cp:revision>
  <cp:lastPrinted>2020-09-24T19:10:00Z</cp:lastPrinted>
  <dcterms:created xsi:type="dcterms:W3CDTF">2016-09-06T11:46:00Z</dcterms:created>
  <dcterms:modified xsi:type="dcterms:W3CDTF">2020-09-24T19:10:00Z</dcterms:modified>
</cp:coreProperties>
</file>